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Cleaning the Laboratory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2)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Daily in house cleaning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After each test, ensure all equipment is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cleaned and stored away in its correct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place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Wipe down the work surface and cupboard doors with an appropriate disinfectant (see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Put all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waste 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appropriate bins and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empty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bins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daily.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 and mop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 floor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using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sharps bin is collected once full and replaced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Weekly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in house cleaning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 samples in the laboratory fridge. Urine is disposed after 24hrs, blood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faeces are disposed after 7 days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Wipe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walls down with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Check laboratory forms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topped up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Refill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ibiscrub, spirit and disinfectant bottles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laboratory machines are moved and the work surface is cleaned underneath using an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appropriate disinfectant (see appendix A)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Monthly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in house cleaning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Clean, tidy and organise the cupboards.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lean all windows and glass daily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