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rial" w:cs="Arial" w:hAnsi="Arial" w:eastAsia="Arial"/>
          <w:b w:val="1"/>
          <w:bCs w:val="1"/>
          <w:outline w:val="0"/>
          <w:color w:val="5e5e5e"/>
          <w:sz w:val="88"/>
          <w:szCs w:val="88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e5e5e"/>
          <w:sz w:val="86"/>
          <w:szCs w:val="86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Admitting Day Patients</w:t>
      </w:r>
    </w:p>
    <w:p>
      <w:pPr>
        <w:pStyle w:val="Body A"/>
        <w:rPr>
          <w:rFonts w:ascii="Arial" w:cs="Arial" w:hAnsi="Arial" w:eastAsia="Arial"/>
          <w:b w:val="1"/>
          <w:bCs w:val="1"/>
          <w:sz w:val="52"/>
          <w:szCs w:val="52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en-US"/>
        </w:rPr>
        <w:t>Standard Operating Procedure</w:t>
      </w:r>
    </w:p>
    <w:p>
      <w:pPr>
        <w:pStyle w:val="Default"/>
        <w:widowControl w:val="0"/>
        <w:tabs>
          <w:tab w:val="left" w:pos="464"/>
          <w:tab w:val="left" w:pos="468"/>
        </w:tabs>
        <w:spacing w:before="260" w:line="278" w:lineRule="auto"/>
        <w:ind w:right="648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widowControl w:val="0"/>
        <w:numPr>
          <w:ilvl w:val="0"/>
          <w:numId w:val="2"/>
        </w:numPr>
        <w:bidi w:val="0"/>
        <w:spacing w:before="260" w:line="278" w:lineRule="auto"/>
        <w:ind w:right="648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Check the</w:t>
      </w:r>
      <w:r>
        <w:rPr>
          <w:rFonts w:ascii="Arial" w:hAnsi="Arial"/>
          <w:spacing w:val="-9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consent form and</w:t>
      </w:r>
      <w:r>
        <w:rPr>
          <w:rFonts w:ascii="Arial" w:hAnsi="Arial"/>
          <w:spacing w:val="-5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write</w:t>
      </w:r>
      <w:r>
        <w:rPr>
          <w:rFonts w:ascii="Arial" w:hAnsi="Arial"/>
          <w:spacing w:val="-5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the</w:t>
      </w:r>
      <w:r>
        <w:rPr>
          <w:rFonts w:ascii="Arial" w:hAnsi="Arial"/>
          <w:spacing w:val="-7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details on</w:t>
      </w:r>
      <w:r>
        <w:rPr>
          <w:rFonts w:ascii="Arial" w:hAnsi="Arial"/>
          <w:spacing w:val="-11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the</w:t>
      </w:r>
      <w:r>
        <w:rPr>
          <w:rFonts w:ascii="Arial" w:hAnsi="Arial"/>
          <w:spacing w:val="-3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operation </w:t>
      </w:r>
      <w:r>
        <w:rPr>
          <w:rFonts w:ascii="Arial" w:hAnsi="Arial"/>
          <w:spacing w:val="-2"/>
          <w:sz w:val="28"/>
          <w:szCs w:val="28"/>
          <w:u w:color="000000"/>
          <w:rtl w:val="0"/>
          <w:lang w:val="en-US"/>
        </w:rPr>
        <w:t>board.</w:t>
      </w:r>
    </w:p>
    <w:p>
      <w:pPr>
        <w:pStyle w:val="Default"/>
        <w:widowControl w:val="0"/>
        <w:numPr>
          <w:ilvl w:val="0"/>
          <w:numId w:val="3"/>
        </w:numPr>
        <w:bidi w:val="0"/>
        <w:spacing w:before="260" w:line="278" w:lineRule="auto"/>
        <w:ind w:right="567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Check the</w:t>
      </w:r>
      <w:r>
        <w:rPr>
          <w:rFonts w:ascii="Arial" w:hAnsi="Arial"/>
          <w:spacing w:val="-2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green kennel</w:t>
      </w:r>
      <w:r>
        <w:rPr>
          <w:rFonts w:ascii="Arial" w:hAnsi="Arial"/>
          <w:spacing w:val="-1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card, ID</w:t>
      </w:r>
      <w:r>
        <w:rPr>
          <w:rFonts w:ascii="Arial" w:hAnsi="Arial"/>
          <w:spacing w:val="-16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name tag and</w:t>
      </w:r>
      <w:r>
        <w:rPr>
          <w:rFonts w:ascii="Arial" w:hAnsi="Arial"/>
          <w:spacing w:val="-4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carrier/lead tag has the correct information on it.</w:t>
      </w:r>
    </w:p>
    <w:p>
      <w:pPr>
        <w:pStyle w:val="Default"/>
        <w:widowControl w:val="0"/>
        <w:numPr>
          <w:ilvl w:val="0"/>
          <w:numId w:val="4"/>
        </w:numPr>
        <w:bidi w:val="0"/>
        <w:spacing w:before="260" w:line="276" w:lineRule="auto"/>
        <w:ind w:right="211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Look on</w:t>
      </w:r>
      <w:r>
        <w:rPr>
          <w:rFonts w:ascii="Arial" w:hAnsi="Arial"/>
          <w:spacing w:val="-4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the</w:t>
      </w:r>
      <w:r>
        <w:rPr>
          <w:rFonts w:ascii="Arial" w:hAnsi="Arial"/>
          <w:spacing w:val="-2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patient computer record. Check relevant history, current medication,</w:t>
      </w:r>
      <w:r>
        <w:rPr>
          <w:rFonts w:ascii="Arial" w:hAnsi="Arial"/>
          <w:spacing w:val="-2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vaccination status,</w:t>
      </w:r>
      <w:r>
        <w:rPr>
          <w:rFonts w:ascii="Arial" w:hAnsi="Arial"/>
          <w:spacing w:val="-2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flea and worm</w:t>
      </w:r>
      <w:r>
        <w:rPr>
          <w:rFonts w:ascii="Arial" w:hAnsi="Arial"/>
          <w:spacing w:val="-6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treatment and microchip status.</w:t>
      </w:r>
    </w:p>
    <w:p>
      <w:pPr>
        <w:pStyle w:val="Default"/>
        <w:widowControl w:val="0"/>
        <w:numPr>
          <w:ilvl w:val="0"/>
          <w:numId w:val="5"/>
        </w:numPr>
        <w:bidi w:val="0"/>
        <w:spacing w:before="260" w:line="273" w:lineRule="auto"/>
        <w:ind w:right="471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cs="Arial" w:hAnsi="Arial" w:eastAsia="Arial"/>
          <w:sz w:val="28"/>
          <w:szCs w:val="28"/>
          <w:u w:color="000000"/>
          <w:rtl w:val="0"/>
          <w:lang w:val="en-US"/>
        </w:rPr>
        <w:tab/>
        <w:t>Admit</w:t>
      </w:r>
      <w:r>
        <w:rPr>
          <w:rFonts w:ascii="Arial" w:hAnsi="Arial"/>
          <w:spacing w:val="8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in the nurses' consult room. Call up the patient computer record in the room.</w:t>
      </w:r>
    </w:p>
    <w:p>
      <w:pPr>
        <w:pStyle w:val="Default"/>
        <w:widowControl w:val="0"/>
        <w:numPr>
          <w:ilvl w:val="0"/>
          <w:numId w:val="6"/>
        </w:numPr>
        <w:bidi w:val="0"/>
        <w:spacing w:before="260" w:line="273" w:lineRule="auto"/>
        <w:ind w:right="517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With the</w:t>
      </w:r>
      <w:r>
        <w:rPr>
          <w:rFonts w:ascii="Arial" w:hAnsi="Arial"/>
          <w:spacing w:val="-2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client confirm: vaccination, insurance,</w:t>
      </w:r>
      <w:r>
        <w:rPr>
          <w:rFonts w:ascii="Arial" w:hAnsi="Arial"/>
          <w:spacing w:val="-4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microchip, flea and worm treatment status.</w:t>
      </w:r>
    </w:p>
    <w:p>
      <w:pPr>
        <w:pStyle w:val="Default"/>
        <w:widowControl w:val="0"/>
        <w:numPr>
          <w:ilvl w:val="0"/>
          <w:numId w:val="7"/>
        </w:numPr>
        <w:bidi w:val="0"/>
        <w:spacing w:before="260" w:line="273" w:lineRule="auto"/>
        <w:ind w:right="619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Today's procedure -</w:t>
      </w:r>
      <w:r>
        <w:rPr>
          <w:rFonts w:ascii="Arial" w:hAnsi="Arial"/>
          <w:spacing w:val="4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check gender (look not just feel), which limb</w:t>
      </w:r>
      <w:r>
        <w:rPr>
          <w:rFonts w:ascii="Arial" w:hAnsi="Arial"/>
          <w:spacing w:val="-1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affected, where the</w:t>
      </w:r>
      <w:r>
        <w:rPr>
          <w:rFonts w:ascii="Arial" w:hAnsi="Arial"/>
          <w:spacing w:val="-1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lumps are (clip hair above the</w:t>
      </w:r>
      <w:r>
        <w:rPr>
          <w:rFonts w:ascii="Arial" w:hAnsi="Arial"/>
          <w:spacing w:val="-3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lump)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8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Check</w:t>
      </w:r>
      <w:r>
        <w:rPr>
          <w:rFonts w:ascii="Arial" w:hAnsi="Arial"/>
          <w:spacing w:val="8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the</w:t>
      </w:r>
      <w:r>
        <w:rPr>
          <w:rFonts w:ascii="Arial" w:hAnsi="Arial"/>
          <w:spacing w:val="4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7"/>
          <w:szCs w:val="27"/>
          <w:u w:val="thick" w:color="000000"/>
          <w:rtl w:val="0"/>
          <w:lang w:val="en-US"/>
        </w:rPr>
        <w:t>contact</w:t>
      </w:r>
      <w:r>
        <w:rPr>
          <w:rFonts w:ascii="Arial" w:hAnsi="Arial"/>
          <w:i w:val="1"/>
          <w:iCs w:val="1"/>
          <w:spacing w:val="10"/>
          <w:sz w:val="27"/>
          <w:szCs w:val="27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telephone</w:t>
      </w:r>
      <w:r>
        <w:rPr>
          <w:rFonts w:ascii="Arial" w:hAnsi="Arial"/>
          <w:spacing w:val="1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pacing w:val="-2"/>
          <w:sz w:val="28"/>
          <w:szCs w:val="28"/>
          <w:u w:color="000000"/>
          <w:rtl w:val="0"/>
          <w:lang w:val="en-US"/>
        </w:rPr>
        <w:t>numbers.</w:t>
      </w:r>
    </w:p>
    <w:p>
      <w:pPr>
        <w:pStyle w:val="Default"/>
        <w:widowControl w:val="0"/>
        <w:numPr>
          <w:ilvl w:val="0"/>
          <w:numId w:val="9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Explain</w:t>
      </w:r>
      <w:r>
        <w:rPr>
          <w:rFonts w:ascii="Arial" w:hAnsi="Arial"/>
          <w:spacing w:val="1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the</w:t>
      </w:r>
      <w:r>
        <w:rPr>
          <w:rFonts w:ascii="Arial" w:hAnsi="Arial"/>
          <w:spacing w:val="-7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risks</w:t>
      </w:r>
      <w:r>
        <w:rPr>
          <w:rFonts w:ascii="Arial" w:hAnsi="Arial"/>
          <w:spacing w:val="1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of</w:t>
      </w:r>
      <w:r>
        <w:rPr>
          <w:rFonts w:ascii="Arial" w:hAnsi="Arial"/>
          <w:spacing w:val="-7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general</w:t>
      </w:r>
      <w:r>
        <w:rPr>
          <w:rFonts w:ascii="Arial" w:hAnsi="Arial"/>
          <w:spacing w:val="4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pacing w:val="-2"/>
          <w:sz w:val="28"/>
          <w:szCs w:val="28"/>
          <w:u w:color="000000"/>
          <w:rtl w:val="0"/>
          <w:lang w:val="en-US"/>
        </w:rPr>
        <w:t>anaesthetic.</w:t>
      </w:r>
    </w:p>
    <w:p>
      <w:pPr>
        <w:pStyle w:val="Default"/>
        <w:widowControl w:val="0"/>
        <w:numPr>
          <w:ilvl w:val="0"/>
          <w:numId w:val="8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Ask</w:t>
      </w:r>
      <w:r>
        <w:rPr>
          <w:rFonts w:ascii="Arial" w:hAnsi="Arial"/>
          <w:spacing w:val="-3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the</w:t>
      </w:r>
      <w:r>
        <w:rPr>
          <w:rFonts w:ascii="Arial" w:hAnsi="Arial"/>
          <w:spacing w:val="-6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client</w:t>
      </w:r>
      <w:r>
        <w:rPr>
          <w:rFonts w:ascii="Arial" w:hAnsi="Arial"/>
          <w:spacing w:val="12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if</w:t>
      </w:r>
      <w:r>
        <w:rPr>
          <w:rFonts w:ascii="Arial" w:hAnsi="Arial"/>
          <w:spacing w:val="-4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they</w:t>
      </w:r>
      <w:r>
        <w:rPr>
          <w:rFonts w:ascii="Arial" w:hAnsi="Arial"/>
          <w:spacing w:val="4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have</w:t>
      </w:r>
      <w:r>
        <w:rPr>
          <w:rFonts w:ascii="Arial" w:hAnsi="Arial"/>
          <w:spacing w:val="-4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any</w:t>
      </w:r>
      <w:r>
        <w:rPr>
          <w:rFonts w:ascii="Arial" w:hAnsi="Arial"/>
          <w:spacing w:val="-2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other</w:t>
      </w:r>
      <w:r>
        <w:rPr>
          <w:rFonts w:ascii="Arial" w:hAnsi="Arial"/>
          <w:spacing w:val="6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worries</w:t>
      </w:r>
      <w:r>
        <w:rPr>
          <w:rFonts w:ascii="Arial" w:hAnsi="Arial"/>
          <w:spacing w:val="13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or</w:t>
      </w:r>
      <w:r>
        <w:rPr>
          <w:rFonts w:ascii="Arial" w:hAnsi="Arial"/>
          <w:spacing w:val="-7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pacing w:val="-2"/>
          <w:sz w:val="28"/>
          <w:szCs w:val="28"/>
          <w:u w:color="000000"/>
          <w:rtl w:val="0"/>
          <w:lang w:val="en-US"/>
        </w:rPr>
        <w:t>concerns</w:t>
      </w:r>
      <w:r>
        <w:rPr>
          <w:rFonts w:ascii="Arial" w:hAnsi="Arial"/>
          <w:spacing w:val="-2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10"/>
        </w:numPr>
        <w:bidi w:val="0"/>
        <w:spacing w:before="260" w:line="273" w:lineRule="auto"/>
        <w:ind w:right="321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If</w:t>
      </w:r>
      <w:r>
        <w:rPr>
          <w:rFonts w:ascii="Arial" w:hAnsi="Arial"/>
          <w:spacing w:val="-7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the</w:t>
      </w:r>
      <w:r>
        <w:rPr>
          <w:rFonts w:ascii="Arial" w:hAnsi="Arial"/>
          <w:spacing w:val="-5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owner is</w:t>
      </w:r>
      <w:r>
        <w:rPr>
          <w:rFonts w:ascii="Arial" w:hAnsi="Arial"/>
          <w:spacing w:val="-4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happy and</w:t>
      </w:r>
      <w:r>
        <w:rPr>
          <w:rFonts w:ascii="Arial" w:hAnsi="Arial"/>
          <w:spacing w:val="-2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you</w:t>
      </w:r>
      <w:r>
        <w:rPr>
          <w:rFonts w:ascii="Arial" w:hAnsi="Arial"/>
          <w:spacing w:val="-5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feel</w:t>
      </w:r>
      <w:r>
        <w:rPr>
          <w:rFonts w:ascii="Arial" w:hAnsi="Arial"/>
          <w:spacing w:val="-8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they understand the procedure etc, ask them to sign and date the consent form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11"/>
        </w:numPr>
        <w:bidi w:val="0"/>
        <w:spacing w:before="260" w:line="276" w:lineRule="auto"/>
        <w:ind w:right="109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Inform the owner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that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a</w:t>
      </w:r>
      <w:r>
        <w:rPr>
          <w:rFonts w:ascii="Arial" w:hAnsi="Arial"/>
          <w:spacing w:val="-1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nurse will contact them after 1pm with an update and a time to collect their animal.</w:t>
      </w:r>
      <w:r>
        <w:rPr>
          <w:rFonts w:ascii="Arial" w:hAnsi="Arial"/>
          <w:spacing w:val="35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However,</w:t>
      </w:r>
      <w:r>
        <w:rPr>
          <w:rFonts w:ascii="Arial" w:hAnsi="Arial"/>
          <w:spacing w:val="23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if they have not heard from us by 2pm</w:t>
      </w:r>
      <w:r>
        <w:rPr>
          <w:rFonts w:ascii="Arial" w:hAnsi="Arial"/>
          <w:spacing w:val="-9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-</w:t>
      </w:r>
      <w:r>
        <w:rPr>
          <w:rFonts w:ascii="Arial" w:hAnsi="Arial"/>
          <w:spacing w:val="4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ask the</w:t>
      </w:r>
      <w:r>
        <w:rPr>
          <w:rFonts w:ascii="Arial" w:hAnsi="Arial"/>
          <w:spacing w:val="-1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client to phone in. Assess the client</w:t>
      </w:r>
      <w:r>
        <w:rPr>
          <w:rFonts w:ascii="Arial" w:hAnsi="Arial"/>
          <w:spacing w:val="-4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-</w:t>
      </w:r>
      <w:r>
        <w:rPr>
          <w:rFonts w:ascii="Arial" w:hAnsi="Arial"/>
          <w:spacing w:val="4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if</w:t>
      </w:r>
      <w:r>
        <w:rPr>
          <w:rFonts w:ascii="Arial" w:hAnsi="Arial"/>
          <w:spacing w:val="-13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they are</w:t>
      </w:r>
      <w:r>
        <w:rPr>
          <w:rFonts w:ascii="Arial" w:hAnsi="Arial"/>
          <w:spacing w:val="-5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very worried or upset</w:t>
      </w:r>
      <w:r>
        <w:rPr>
          <w:rFonts w:ascii="Arial" w:hAnsi="Arial"/>
          <w:spacing w:val="-4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-</w:t>
      </w:r>
      <w:r>
        <w:rPr>
          <w:rFonts w:ascii="Arial" w:hAnsi="Arial"/>
          <w:spacing w:val="4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make a</w:t>
      </w:r>
      <w:r>
        <w:rPr>
          <w:rFonts w:ascii="Arial" w:hAnsi="Arial"/>
          <w:spacing w:val="-5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note on the consent form and ask the vet</w:t>
      </w:r>
      <w:r>
        <w:rPr>
          <w:rFonts w:ascii="Arial" w:hAnsi="Arial"/>
          <w:spacing w:val="-1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to phone after the procedure, to put their mind at rest.</w:t>
      </w:r>
    </w:p>
    <w:p>
      <w:pPr>
        <w:pStyle w:val="Default"/>
        <w:widowControl w:val="0"/>
        <w:tabs>
          <w:tab w:val="left" w:pos="456"/>
        </w:tabs>
        <w:spacing w:before="260" w:line="276" w:lineRule="auto"/>
        <w:ind w:right="109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widowControl w:val="0"/>
        <w:tabs>
          <w:tab w:val="left" w:pos="456"/>
        </w:tabs>
        <w:spacing w:before="260" w:line="276" w:lineRule="auto"/>
        <w:ind w:right="109"/>
      </w:pPr>
      <w:r>
        <w:rPr>
          <w:rFonts w:ascii="Arial" w:hAnsi="Arial"/>
          <w:u w:color="000000"/>
          <w:rtl w:val="0"/>
          <w:lang w:val="en-US"/>
        </w:rPr>
        <w:t xml:space="preserve">Prepared by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"http://VetNurse.co.uk"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VetNurse.co.uk</w:t>
      </w:r>
      <w:r>
        <w:rPr/>
        <w:fldChar w:fldCharType="end" w:fldLock="0"/>
      </w:r>
      <w:r>
        <w:rPr>
          <w:rStyle w:val="None"/>
          <w:rFonts w:ascii="Arial" w:hAnsi="Arial"/>
          <w:u w:color="000000"/>
          <w:rtl w:val="0"/>
          <w:lang w:val="en-US"/>
        </w:rPr>
        <w:t>. V1. 26/9/2023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left" w:pos="468"/>
        </w:tabs>
        <w:ind w:left="464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68"/>
        </w:tabs>
        <w:ind w:left="845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68"/>
        </w:tabs>
        <w:ind w:left="172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68"/>
        </w:tabs>
        <w:ind w:left="2613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68"/>
        </w:tabs>
        <w:ind w:left="3500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68"/>
        </w:tabs>
        <w:ind w:left="438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68"/>
        </w:tabs>
        <w:ind w:left="5273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68"/>
        </w:tabs>
        <w:ind w:left="6160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68"/>
        </w:tabs>
        <w:ind w:left="704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471" w:hanging="36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55" w:hanging="3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36" w:hanging="3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23" w:hanging="3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510" w:hanging="3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396" w:hanging="3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283" w:hanging="3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6170" w:hanging="3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7056" w:hanging="3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471" w:hanging="36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54" w:hanging="3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35" w:hanging="3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22" w:hanging="3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509" w:hanging="3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395" w:hanging="3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282" w:hanging="3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6169" w:hanging="3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7055" w:hanging="3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476"/>
          </w:tabs>
          <w:ind w:left="471" w:hanging="36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476"/>
          </w:tabs>
          <w:ind w:left="852" w:hanging="36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476"/>
          </w:tabs>
          <w:ind w:left="1733" w:hanging="36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476"/>
          </w:tabs>
          <w:ind w:left="2620" w:hanging="36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476"/>
          </w:tabs>
          <w:ind w:left="3507" w:hanging="36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476"/>
          </w:tabs>
          <w:ind w:left="4393" w:hanging="36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476"/>
          </w:tabs>
          <w:ind w:left="5280" w:hanging="36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476"/>
          </w:tabs>
          <w:ind w:left="6167" w:hanging="36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476"/>
          </w:tabs>
          <w:ind w:left="7053" w:hanging="36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472" w:hanging="36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53" w:hanging="36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34" w:hanging="36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21" w:hanging="36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508" w:hanging="36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394" w:hanging="36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281" w:hanging="36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6168" w:hanging="36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7054" w:hanging="36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472" w:hanging="36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56" w:hanging="3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37" w:hanging="3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24" w:hanging="3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511" w:hanging="3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397" w:hanging="3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284" w:hanging="3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6171" w:hanging="3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7057" w:hanging="3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468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49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30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17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504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390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277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6164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7050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467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48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9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16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503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389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276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6163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7049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465" w:hanging="36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48" w:hanging="3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9" w:hanging="3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16" w:hanging="3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503" w:hanging="3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389" w:hanging="3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276" w:hanging="3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6163" w:hanging="3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7049" w:hanging="36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456" w:hanging="35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37" w:hanging="35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18" w:hanging="35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05" w:hanging="35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492" w:hanging="35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378" w:hanging="35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265" w:hanging="35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6152" w:hanging="35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7038" w:hanging="35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u w:val="single" w:color="00000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